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E3FDD">
      <w:pPr>
        <w:pStyle w:val="6"/>
        <w:spacing w:before="0" w:after="0" w:line="240" w:lineRule="auto"/>
        <w:rPr>
          <w:rFonts w:hint="eastAsia" w:ascii="宋体" w:hAnsi="宋体" w:eastAsia="宋体" w:cs="宋体"/>
          <w:b/>
          <w:bCs w:val="0"/>
          <w:sz w:val="28"/>
          <w:szCs w:val="28"/>
        </w:rPr>
      </w:pPr>
      <w:r>
        <w:rPr>
          <w:rFonts w:hint="eastAsia" w:ascii="宋体" w:hAnsi="宋体" w:eastAsia="宋体" w:cs="宋体"/>
          <w:b/>
          <w:bCs w:val="0"/>
          <w:sz w:val="28"/>
          <w:szCs w:val="28"/>
        </w:rPr>
        <w:t>202</w:t>
      </w:r>
      <w:r>
        <w:rPr>
          <w:rFonts w:hint="eastAsia" w:ascii="宋体" w:hAnsi="宋体" w:cs="宋体"/>
          <w:b/>
          <w:bCs w:val="0"/>
          <w:sz w:val="28"/>
          <w:szCs w:val="28"/>
          <w:lang w:val="en-US" w:eastAsia="zh-CN"/>
        </w:rPr>
        <w:t>4</w:t>
      </w:r>
      <w:r>
        <w:rPr>
          <w:rFonts w:hint="eastAsia" w:ascii="宋体" w:hAnsi="宋体" w:eastAsia="宋体" w:cs="宋体"/>
          <w:b/>
          <w:bCs w:val="0"/>
          <w:sz w:val="28"/>
          <w:szCs w:val="28"/>
        </w:rPr>
        <w:t>“外研社•国才杯”“理解当代中国”</w:t>
      </w:r>
    </w:p>
    <w:p w14:paraId="73F8950F">
      <w:pPr>
        <w:pStyle w:val="6"/>
        <w:spacing w:before="0" w:after="0" w:line="240" w:lineRule="auto"/>
        <w:rPr>
          <w:rFonts w:hint="eastAsia" w:ascii="宋体" w:hAnsi="宋体" w:eastAsia="宋体" w:cs="宋体"/>
          <w:b/>
          <w:bCs w:val="0"/>
          <w:sz w:val="28"/>
          <w:szCs w:val="28"/>
        </w:rPr>
      </w:pPr>
      <w:r>
        <w:rPr>
          <w:rFonts w:hint="eastAsia" w:ascii="宋体" w:hAnsi="宋体" w:eastAsia="宋体" w:cs="宋体"/>
          <w:b/>
          <w:bCs w:val="0"/>
          <w:sz w:val="28"/>
          <w:szCs w:val="28"/>
        </w:rPr>
        <w:t>全国大学生外语能力大赛</w:t>
      </w:r>
    </w:p>
    <w:p w14:paraId="776D9988">
      <w:pPr>
        <w:pStyle w:val="6"/>
        <w:spacing w:before="0" w:after="0" w:line="240" w:lineRule="auto"/>
        <w:rPr>
          <w:rFonts w:hint="eastAsia" w:ascii="宋体" w:hAnsi="宋体" w:eastAsia="宋体" w:cs="宋体"/>
          <w:b/>
          <w:bCs w:val="0"/>
          <w:sz w:val="28"/>
          <w:szCs w:val="28"/>
        </w:rPr>
      </w:pPr>
      <w:r>
        <w:rPr>
          <w:rFonts w:hint="eastAsia" w:ascii="宋体" w:hAnsi="宋体" w:eastAsia="宋体" w:cs="宋体"/>
          <w:b/>
          <w:bCs w:val="0"/>
          <w:sz w:val="28"/>
          <w:szCs w:val="28"/>
        </w:rPr>
        <w:t>英语组综合能力/笔译赛项报名通知</w:t>
      </w:r>
    </w:p>
    <w:p w14:paraId="0EBAD259">
      <w:pPr>
        <w:spacing w:line="240" w:lineRule="auto"/>
        <w:rPr>
          <w:rFonts w:hint="eastAsia" w:ascii="宋体" w:hAnsi="宋体" w:eastAsia="宋体" w:cs="宋体"/>
          <w:sz w:val="21"/>
          <w:szCs w:val="21"/>
        </w:rPr>
      </w:pPr>
    </w:p>
    <w:p w14:paraId="39A557B9">
      <w:pPr>
        <w:pStyle w:val="5"/>
        <w:keepNext w:val="0"/>
        <w:keepLines w:val="0"/>
        <w:pageBreakBefore w:val="0"/>
        <w:widowControl w:val="0"/>
        <w:kinsoku/>
        <w:wordWrap/>
        <w:overflowPunct/>
        <w:topLinePunct w:val="0"/>
        <w:autoSpaceDE/>
        <w:autoSpaceDN/>
        <w:bidi w:val="0"/>
        <w:adjustRightInd/>
        <w:snapToGrid/>
        <w:spacing w:before="62" w:beforeLines="20" w:beforeAutospacing="0" w:after="0" w:afterAutospacing="0" w:line="288" w:lineRule="auto"/>
        <w:jc w:val="both"/>
        <w:textAlignment w:val="auto"/>
        <w:rPr>
          <w:rFonts w:hint="eastAsia" w:ascii="宋体" w:hAnsi="宋体" w:eastAsia="宋体" w:cs="宋体"/>
          <w:sz w:val="21"/>
          <w:szCs w:val="21"/>
        </w:rPr>
      </w:pPr>
      <w:r>
        <w:rPr>
          <w:rFonts w:hint="eastAsia" w:ascii="宋体" w:hAnsi="宋体" w:eastAsia="宋体" w:cs="宋体"/>
          <w:sz w:val="21"/>
          <w:szCs w:val="21"/>
        </w:rPr>
        <w:t>一、赛事简介</w:t>
      </w:r>
    </w:p>
    <w:p w14:paraId="04EC4162">
      <w:pPr>
        <w:keepNext w:val="0"/>
        <w:keepLines w:val="0"/>
        <w:pageBreakBefore w:val="0"/>
        <w:widowControl w:val="0"/>
        <w:kinsoku/>
        <w:wordWrap/>
        <w:overflowPunct/>
        <w:topLinePunct w:val="0"/>
        <w:autoSpaceDE/>
        <w:autoSpaceDN/>
        <w:bidi w:val="0"/>
        <w:adjustRightInd/>
        <w:snapToGrid/>
        <w:spacing w:line="288" w:lineRule="auto"/>
        <w:ind w:firstLine="424" w:firstLineChars="202"/>
        <w:textAlignment w:val="auto"/>
        <w:rPr>
          <w:rFonts w:hint="eastAsia" w:ascii="宋体" w:hAnsi="宋体" w:eastAsia="宋体" w:cs="宋体"/>
          <w:kern w:val="0"/>
          <w:sz w:val="21"/>
          <w:szCs w:val="21"/>
        </w:rPr>
      </w:pPr>
      <w:r>
        <w:rPr>
          <w:rFonts w:hint="eastAsia" w:ascii="宋体" w:hAnsi="宋体" w:eastAsia="宋体" w:cs="宋体"/>
          <w:kern w:val="0"/>
          <w:sz w:val="21"/>
          <w:szCs w:val="21"/>
        </w:rPr>
        <w:t>2024“外研社·国才杯”“理解当代中国”全国大学生外语能力大赛以习近平新时代中国特色社会主义思想为指导，深入贯彻党的二十大精神，旨在深化“三进”工作、创新课程思政，推进教育改革、检验教学成果，讲好中国故事、服务国际传播。</w:t>
      </w:r>
    </w:p>
    <w:p w14:paraId="5D486364">
      <w:pPr>
        <w:keepNext w:val="0"/>
        <w:keepLines w:val="0"/>
        <w:pageBreakBefore w:val="0"/>
        <w:widowControl w:val="0"/>
        <w:kinsoku/>
        <w:wordWrap/>
        <w:overflowPunct/>
        <w:topLinePunct w:val="0"/>
        <w:autoSpaceDE/>
        <w:autoSpaceDN/>
        <w:bidi w:val="0"/>
        <w:adjustRightInd/>
        <w:snapToGrid/>
        <w:spacing w:line="288" w:lineRule="auto"/>
        <w:ind w:firstLine="424" w:firstLineChars="202"/>
        <w:textAlignment w:val="auto"/>
        <w:rPr>
          <w:rFonts w:hint="eastAsia" w:ascii="宋体" w:hAnsi="宋体" w:eastAsia="宋体" w:cs="宋体"/>
          <w:kern w:val="0"/>
          <w:sz w:val="21"/>
          <w:szCs w:val="21"/>
        </w:rPr>
      </w:pPr>
      <w:r>
        <w:rPr>
          <w:rFonts w:hint="eastAsia" w:ascii="宋体" w:hAnsi="宋体" w:eastAsia="宋体" w:cs="宋体"/>
          <w:kern w:val="0"/>
          <w:sz w:val="21"/>
          <w:szCs w:val="21"/>
        </w:rPr>
        <w:t>大赛设置</w:t>
      </w:r>
      <w:r>
        <w:rPr>
          <w:rFonts w:hint="eastAsia" w:ascii="宋体" w:hAnsi="宋体" w:eastAsia="宋体" w:cs="宋体"/>
          <w:b/>
          <w:bCs/>
          <w:kern w:val="0"/>
          <w:sz w:val="21"/>
          <w:szCs w:val="21"/>
        </w:rPr>
        <w:t>英语组</w:t>
      </w:r>
      <w:r>
        <w:rPr>
          <w:rFonts w:hint="eastAsia" w:ascii="宋体" w:hAnsi="宋体" w:eastAsia="宋体" w:cs="宋体"/>
          <w:kern w:val="0"/>
          <w:sz w:val="21"/>
          <w:szCs w:val="21"/>
        </w:rPr>
        <w:t>、多语种组和国际中文组三大组别，英语组设置国际传播综合能力（设</w:t>
      </w:r>
      <w:r>
        <w:rPr>
          <w:rFonts w:hint="eastAsia" w:ascii="宋体" w:hAnsi="宋体" w:eastAsia="宋体" w:cs="宋体"/>
          <w:b/>
          <w:bCs/>
          <w:kern w:val="0"/>
          <w:sz w:val="21"/>
          <w:szCs w:val="21"/>
        </w:rPr>
        <w:t>综合能力、演讲</w:t>
      </w:r>
      <w:r>
        <w:rPr>
          <w:rFonts w:hint="eastAsia" w:ascii="宋体" w:hAnsi="宋体" w:eastAsia="宋体" w:cs="宋体"/>
          <w:kern w:val="0"/>
          <w:sz w:val="21"/>
          <w:szCs w:val="21"/>
        </w:rPr>
        <w:t>2个分赛项）、笔译、口译、短视频赛项。大赛赛题以“理解中国，沟通世界”为主题，引导选手深入领会习近平新时代中国特色社会主义思想的核心要义，理解中国之路、中国之治、中国之理，涵养家国情怀、全球视野，拓展知识广度、思想深度，展现外语能力、跨文化能力、思辨能力、创新能力等综合素养。</w:t>
      </w:r>
    </w:p>
    <w:p w14:paraId="4A1DF7A6">
      <w:pPr>
        <w:keepNext w:val="0"/>
        <w:keepLines w:val="0"/>
        <w:pageBreakBefore w:val="0"/>
        <w:widowControl w:val="0"/>
        <w:kinsoku/>
        <w:wordWrap/>
        <w:overflowPunct/>
        <w:topLinePunct w:val="0"/>
        <w:autoSpaceDE/>
        <w:autoSpaceDN/>
        <w:bidi w:val="0"/>
        <w:adjustRightInd/>
        <w:snapToGrid/>
        <w:spacing w:line="288" w:lineRule="auto"/>
        <w:ind w:firstLine="424" w:firstLineChars="202"/>
        <w:textAlignment w:val="auto"/>
        <w:rPr>
          <w:rFonts w:hint="eastAsia" w:ascii="宋体" w:hAnsi="宋体" w:eastAsia="宋体" w:cs="宋体"/>
          <w:kern w:val="0"/>
          <w:sz w:val="21"/>
          <w:szCs w:val="21"/>
        </w:rPr>
      </w:pPr>
    </w:p>
    <w:p w14:paraId="39E815CA">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二、参赛资格</w:t>
      </w:r>
    </w:p>
    <w:p w14:paraId="1C5741F0">
      <w:pPr>
        <w:keepNext w:val="0"/>
        <w:keepLines w:val="0"/>
        <w:pageBreakBefore w:val="0"/>
        <w:widowControl w:val="0"/>
        <w:kinsoku/>
        <w:wordWrap/>
        <w:overflowPunct/>
        <w:topLinePunct w:val="0"/>
        <w:autoSpaceDE/>
        <w:autoSpaceDN/>
        <w:bidi w:val="0"/>
        <w:adjustRightInd/>
        <w:snapToGrid/>
        <w:spacing w:line="288" w:lineRule="auto"/>
        <w:ind w:firstLine="424" w:firstLineChars="202"/>
        <w:textAlignment w:val="auto"/>
        <w:rPr>
          <w:rFonts w:hint="eastAsia" w:ascii="宋体" w:hAnsi="宋体" w:eastAsia="宋体" w:cs="宋体"/>
          <w:kern w:val="0"/>
          <w:sz w:val="21"/>
          <w:szCs w:val="21"/>
        </w:rPr>
      </w:pPr>
      <w:r>
        <w:rPr>
          <w:rFonts w:hint="eastAsia" w:ascii="宋体" w:hAnsi="宋体" w:eastAsia="宋体" w:cs="宋体"/>
          <w:kern w:val="0"/>
          <w:sz w:val="21"/>
          <w:szCs w:val="21"/>
        </w:rPr>
        <w:t>湖北经济学院全日制在校本科生、硕士研究生和外籍留学生。</w:t>
      </w:r>
    </w:p>
    <w:p w14:paraId="265E93B3">
      <w:pPr>
        <w:keepNext w:val="0"/>
        <w:keepLines w:val="0"/>
        <w:pageBreakBefore w:val="0"/>
        <w:widowControl w:val="0"/>
        <w:kinsoku/>
        <w:wordWrap/>
        <w:overflowPunct/>
        <w:topLinePunct w:val="0"/>
        <w:autoSpaceDE/>
        <w:autoSpaceDN/>
        <w:bidi w:val="0"/>
        <w:adjustRightInd/>
        <w:snapToGrid/>
        <w:spacing w:line="288" w:lineRule="auto"/>
        <w:ind w:firstLine="424" w:firstLineChars="202"/>
        <w:textAlignment w:val="auto"/>
        <w:rPr>
          <w:rFonts w:hint="eastAsia" w:ascii="宋体" w:hAnsi="宋体" w:eastAsia="宋体" w:cs="宋体"/>
          <w:kern w:val="0"/>
          <w:sz w:val="21"/>
          <w:szCs w:val="21"/>
        </w:rPr>
      </w:pPr>
    </w:p>
    <w:p w14:paraId="55EAA4C0">
      <w:pPr>
        <w:keepNext w:val="0"/>
        <w:keepLines w:val="0"/>
        <w:pageBreakBefore w:val="0"/>
        <w:widowControl w:val="0"/>
        <w:numPr>
          <w:ilvl w:val="0"/>
          <w:numId w:val="1"/>
        </w:numPr>
        <w:kinsoku/>
        <w:wordWrap/>
        <w:overflowPunct/>
        <w:topLinePunct w:val="0"/>
        <w:autoSpaceDE/>
        <w:autoSpaceDN/>
        <w:bidi w:val="0"/>
        <w:adjustRightInd/>
        <w:snapToGrid/>
        <w:spacing w:line="288"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校赛主办单位</w:t>
      </w:r>
    </w:p>
    <w:p w14:paraId="1D3DB51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本次比赛由</w:t>
      </w:r>
      <w:r>
        <w:rPr>
          <w:rFonts w:hint="eastAsia" w:ascii="宋体" w:hAnsi="宋体" w:eastAsia="宋体" w:cs="宋体"/>
          <w:kern w:val="0"/>
          <w:sz w:val="21"/>
          <w:szCs w:val="21"/>
          <w:lang w:eastAsia="zh-CN"/>
        </w:rPr>
        <w:t>外国语</w:t>
      </w:r>
      <w:r>
        <w:rPr>
          <w:rFonts w:hint="eastAsia" w:ascii="宋体" w:hAnsi="宋体" w:eastAsia="宋体" w:cs="宋体"/>
          <w:kern w:val="0"/>
          <w:sz w:val="21"/>
          <w:szCs w:val="21"/>
        </w:rPr>
        <w:t>学院主办。</w:t>
      </w:r>
    </w:p>
    <w:p w14:paraId="442AD09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kern w:val="0"/>
          <w:sz w:val="21"/>
          <w:szCs w:val="21"/>
          <w:lang w:val="en-US" w:eastAsia="zh-CN"/>
        </w:rPr>
      </w:pPr>
    </w:p>
    <w:p w14:paraId="6E5A5DB8">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lang w:eastAsia="zh-CN"/>
        </w:rPr>
        <w:t>四</w:t>
      </w:r>
      <w:r>
        <w:rPr>
          <w:rFonts w:hint="eastAsia" w:ascii="宋体" w:hAnsi="宋体" w:eastAsia="宋体" w:cs="宋体"/>
          <w:kern w:val="0"/>
          <w:sz w:val="21"/>
          <w:szCs w:val="21"/>
        </w:rPr>
        <w:t>、校赛参赛形式</w:t>
      </w:r>
    </w:p>
    <w:p w14:paraId="58529819">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（一）报名方式</w:t>
      </w:r>
    </w:p>
    <w:p w14:paraId="120178C3">
      <w:pPr>
        <w:keepNext w:val="0"/>
        <w:keepLines w:val="0"/>
        <w:pageBreakBefore w:val="0"/>
        <w:widowControl w:val="0"/>
        <w:kinsoku/>
        <w:wordWrap/>
        <w:overflowPunct/>
        <w:topLinePunct w:val="0"/>
        <w:autoSpaceDE/>
        <w:autoSpaceDN/>
        <w:bidi w:val="0"/>
        <w:adjustRightInd/>
        <w:snapToGrid/>
        <w:spacing w:line="288" w:lineRule="auto"/>
        <w:ind w:firstLine="424" w:firstLineChars="202"/>
        <w:textAlignment w:val="auto"/>
        <w:rPr>
          <w:rFonts w:hint="eastAsia" w:ascii="宋体" w:hAnsi="宋体" w:eastAsia="宋体" w:cs="宋体"/>
          <w:kern w:val="0"/>
          <w:sz w:val="21"/>
          <w:szCs w:val="21"/>
        </w:rPr>
      </w:pPr>
      <w:r>
        <w:rPr>
          <w:rFonts w:hint="eastAsia" w:ascii="宋体" w:hAnsi="宋体" w:eastAsia="宋体" w:cs="宋体"/>
          <w:kern w:val="0"/>
          <w:sz w:val="21"/>
          <w:szCs w:val="21"/>
        </w:rPr>
        <w:t>请同学们登录大赛官网</w:t>
      </w:r>
      <w:r>
        <w:rPr>
          <w:rFonts w:hint="default" w:ascii="Times New Roman" w:hAnsi="Times New Roman" w:eastAsia="宋体" w:cs="Times New Roman"/>
          <w:kern w:val="0"/>
          <w:sz w:val="21"/>
          <w:szCs w:val="21"/>
        </w:rPr>
        <w:t>（https://ucc.fltrp.com）</w:t>
      </w:r>
      <w:r>
        <w:rPr>
          <w:rFonts w:hint="eastAsia" w:ascii="宋体" w:hAnsi="宋体" w:eastAsia="宋体" w:cs="宋体"/>
          <w:kern w:val="0"/>
          <w:sz w:val="21"/>
          <w:szCs w:val="21"/>
        </w:rPr>
        <w:t>“选手报名/参赛—校赛选手入口”页面进行</w:t>
      </w:r>
      <w:r>
        <w:rPr>
          <w:rFonts w:hint="eastAsia" w:ascii="宋体" w:hAnsi="宋体" w:eastAsia="宋体" w:cs="宋体"/>
          <w:kern w:val="0"/>
          <w:sz w:val="21"/>
          <w:szCs w:val="21"/>
          <w:lang w:eastAsia="zh-CN"/>
        </w:rPr>
        <w:t>注册、</w:t>
      </w:r>
      <w:r>
        <w:rPr>
          <w:rFonts w:hint="eastAsia" w:ascii="宋体" w:hAnsi="宋体" w:eastAsia="宋体" w:cs="宋体"/>
          <w:kern w:val="0"/>
          <w:sz w:val="21"/>
          <w:szCs w:val="21"/>
        </w:rPr>
        <w:t>报名。个人信息须准确、真实。</w:t>
      </w:r>
    </w:p>
    <w:p w14:paraId="32B8A7E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sz w:val="21"/>
          <w:szCs w:val="21"/>
        </w:rPr>
      </w:pPr>
      <w:r>
        <w:rPr>
          <w:rFonts w:hint="eastAsia" w:ascii="宋体" w:hAnsi="宋体" w:eastAsia="宋体" w:cs="宋体"/>
          <w:bCs/>
          <w:sz w:val="21"/>
          <w:szCs w:val="21"/>
        </w:rPr>
        <w:t>（二）报名时间</w:t>
      </w:r>
    </w:p>
    <w:p w14:paraId="00FBA18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报名截至</w:t>
      </w:r>
      <w:r>
        <w:rPr>
          <w:rFonts w:hint="eastAsia" w:ascii="宋体" w:hAnsi="宋体" w:eastAsia="宋体" w:cs="宋体"/>
          <w:kern w:val="0"/>
          <w:sz w:val="21"/>
          <w:szCs w:val="21"/>
          <w:lang w:val="en-US" w:eastAsia="zh-CN"/>
        </w:rPr>
        <w:t>2024年</w:t>
      </w:r>
      <w:r>
        <w:rPr>
          <w:rFonts w:hint="eastAsia" w:ascii="宋体" w:hAnsi="宋体" w:eastAsia="宋体" w:cs="宋体"/>
          <w:kern w:val="0"/>
          <w:sz w:val="21"/>
          <w:szCs w:val="21"/>
        </w:rPr>
        <w:t>10月</w:t>
      </w: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日2</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:00。</w:t>
      </w:r>
    </w:p>
    <w:p w14:paraId="1202711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sz w:val="21"/>
          <w:szCs w:val="21"/>
        </w:rPr>
      </w:pPr>
      <w:r>
        <w:rPr>
          <w:rFonts w:hint="eastAsia" w:ascii="宋体" w:hAnsi="宋体" w:eastAsia="宋体" w:cs="宋体"/>
          <w:bCs/>
          <w:sz w:val="21"/>
          <w:szCs w:val="21"/>
        </w:rPr>
        <w:t>（三）比赛时间地点</w:t>
      </w:r>
    </w:p>
    <w:p w14:paraId="049E91F6">
      <w:pPr>
        <w:keepNext w:val="0"/>
        <w:keepLines w:val="0"/>
        <w:pageBreakBefore w:val="0"/>
        <w:widowControl w:val="0"/>
        <w:kinsoku/>
        <w:wordWrap/>
        <w:overflowPunct/>
        <w:topLinePunct w:val="0"/>
        <w:autoSpaceDE/>
        <w:autoSpaceDN/>
        <w:bidi w:val="0"/>
        <w:adjustRightInd/>
        <w:snapToGrid/>
        <w:spacing w:line="288" w:lineRule="auto"/>
        <w:ind w:firstLine="424" w:firstLineChars="202"/>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比赛时间：10月1</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日</w:t>
      </w:r>
      <w:r>
        <w:rPr>
          <w:rFonts w:hint="eastAsia" w:ascii="宋体" w:hAnsi="宋体" w:eastAsia="宋体" w:cs="宋体"/>
          <w:kern w:val="0"/>
          <w:sz w:val="21"/>
          <w:szCs w:val="21"/>
          <w:lang w:eastAsia="zh-CN"/>
        </w:rPr>
        <w:t>下午</w:t>
      </w:r>
    </w:p>
    <w:p w14:paraId="47721A6C">
      <w:pPr>
        <w:keepNext w:val="0"/>
        <w:keepLines w:val="0"/>
        <w:pageBreakBefore w:val="0"/>
        <w:widowControl w:val="0"/>
        <w:kinsoku/>
        <w:wordWrap/>
        <w:overflowPunct/>
        <w:topLinePunct w:val="0"/>
        <w:autoSpaceDE/>
        <w:autoSpaceDN/>
        <w:bidi w:val="0"/>
        <w:adjustRightInd/>
        <w:snapToGrid/>
        <w:spacing w:line="288" w:lineRule="auto"/>
        <w:ind w:firstLine="840" w:firstLineChars="400"/>
        <w:textAlignment w:val="auto"/>
        <w:rPr>
          <w:rFonts w:hint="eastAsia" w:ascii="宋体" w:hAnsi="宋体" w:eastAsia="宋体" w:cs="宋体"/>
          <w:kern w:val="0"/>
          <w:sz w:val="21"/>
          <w:szCs w:val="21"/>
        </w:rPr>
      </w:pPr>
      <w:r>
        <w:rPr>
          <w:rFonts w:hint="eastAsia" w:ascii="宋体" w:hAnsi="宋体" w:eastAsia="宋体" w:cs="宋体"/>
          <w:kern w:val="0"/>
          <w:sz w:val="21"/>
          <w:szCs w:val="21"/>
        </w:rPr>
        <w:t>综合能力</w:t>
      </w:r>
      <w:r>
        <w:rPr>
          <w:rFonts w:hint="eastAsia" w:ascii="宋体" w:hAnsi="宋体" w:eastAsia="宋体" w:cs="宋体"/>
          <w:kern w:val="0"/>
          <w:sz w:val="21"/>
          <w:szCs w:val="21"/>
          <w:lang w:eastAsia="zh-CN"/>
        </w:rPr>
        <w:t>赛项</w:t>
      </w:r>
      <w:r>
        <w:rPr>
          <w:rFonts w:hint="eastAsia" w:ascii="宋体" w:hAnsi="宋体" w:eastAsia="宋体" w:cs="宋体"/>
          <w:kern w:val="0"/>
          <w:sz w:val="21"/>
          <w:szCs w:val="21"/>
        </w:rPr>
        <w:t>：10月13</w:t>
      </w:r>
      <w:bookmarkStart w:id="0" w:name="_GoBack"/>
      <w:bookmarkEnd w:id="0"/>
      <w:r>
        <w:rPr>
          <w:rFonts w:hint="eastAsia" w:ascii="宋体" w:hAnsi="宋体" w:eastAsia="宋体" w:cs="宋体"/>
          <w:kern w:val="0"/>
          <w:sz w:val="21"/>
          <w:szCs w:val="21"/>
        </w:rPr>
        <w:t>日13:30—15:00</w:t>
      </w:r>
    </w:p>
    <w:p w14:paraId="4A1314AF">
      <w:pPr>
        <w:keepNext w:val="0"/>
        <w:keepLines w:val="0"/>
        <w:pageBreakBefore w:val="0"/>
        <w:widowControl w:val="0"/>
        <w:kinsoku/>
        <w:wordWrap/>
        <w:overflowPunct/>
        <w:topLinePunct w:val="0"/>
        <w:autoSpaceDE/>
        <w:autoSpaceDN/>
        <w:bidi w:val="0"/>
        <w:adjustRightInd/>
        <w:snapToGrid/>
        <w:spacing w:line="288" w:lineRule="auto"/>
        <w:ind w:firstLine="1260" w:firstLineChars="600"/>
        <w:textAlignment w:val="auto"/>
        <w:rPr>
          <w:rFonts w:hint="eastAsia" w:ascii="宋体" w:hAnsi="宋体" w:eastAsia="宋体" w:cs="宋体"/>
          <w:kern w:val="0"/>
          <w:sz w:val="21"/>
          <w:szCs w:val="21"/>
        </w:rPr>
      </w:pPr>
      <w:r>
        <w:rPr>
          <w:rFonts w:hint="eastAsia" w:ascii="宋体" w:hAnsi="宋体" w:eastAsia="宋体" w:cs="宋体"/>
          <w:kern w:val="0"/>
          <w:sz w:val="21"/>
          <w:szCs w:val="21"/>
        </w:rPr>
        <w:t>笔译</w:t>
      </w:r>
      <w:r>
        <w:rPr>
          <w:rFonts w:hint="eastAsia" w:ascii="宋体" w:hAnsi="宋体" w:eastAsia="宋体" w:cs="宋体"/>
          <w:kern w:val="0"/>
          <w:sz w:val="21"/>
          <w:szCs w:val="21"/>
          <w:lang w:eastAsia="zh-CN"/>
        </w:rPr>
        <w:t>赛项</w:t>
      </w:r>
      <w:r>
        <w:rPr>
          <w:rFonts w:hint="eastAsia" w:ascii="宋体" w:hAnsi="宋体" w:eastAsia="宋体" w:cs="宋体"/>
          <w:kern w:val="0"/>
          <w:sz w:val="21"/>
          <w:szCs w:val="21"/>
        </w:rPr>
        <w:t>：10月13日16:00—18:00</w:t>
      </w:r>
    </w:p>
    <w:p w14:paraId="574B705A">
      <w:pPr>
        <w:keepNext w:val="0"/>
        <w:keepLines w:val="0"/>
        <w:pageBreakBefore w:val="0"/>
        <w:widowControl w:val="0"/>
        <w:kinsoku/>
        <w:wordWrap/>
        <w:overflowPunct/>
        <w:topLinePunct w:val="0"/>
        <w:autoSpaceDE/>
        <w:autoSpaceDN/>
        <w:bidi w:val="0"/>
        <w:adjustRightInd/>
        <w:snapToGrid/>
        <w:spacing w:line="288" w:lineRule="auto"/>
        <w:ind w:firstLine="424" w:firstLineChars="202"/>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比赛地点</w:t>
      </w:r>
      <w:r>
        <w:rPr>
          <w:rFonts w:hint="eastAsia" w:ascii="宋体" w:hAnsi="宋体" w:eastAsia="宋体" w:cs="宋体"/>
          <w:kern w:val="0"/>
          <w:sz w:val="21"/>
          <w:szCs w:val="21"/>
          <w:lang w:eastAsia="zh-CN"/>
        </w:rPr>
        <w:t>：校内教学楼（具体教室将在</w:t>
      </w:r>
      <w:r>
        <w:rPr>
          <w:rFonts w:hint="eastAsia" w:ascii="宋体" w:hAnsi="宋体" w:eastAsia="宋体" w:cs="宋体"/>
          <w:kern w:val="0"/>
          <w:sz w:val="21"/>
          <w:szCs w:val="21"/>
          <w:lang w:val="en-US" w:eastAsia="zh-CN"/>
        </w:rPr>
        <w:t>QQ群另行通知）</w:t>
      </w:r>
    </w:p>
    <w:p w14:paraId="56C3F7B8">
      <w:pPr>
        <w:keepNext w:val="0"/>
        <w:keepLines w:val="0"/>
        <w:pageBreakBefore w:val="0"/>
        <w:widowControl w:val="0"/>
        <w:kinsoku/>
        <w:wordWrap/>
        <w:overflowPunct/>
        <w:topLinePunct w:val="0"/>
        <w:autoSpaceDE/>
        <w:autoSpaceDN/>
        <w:bidi w:val="0"/>
        <w:adjustRightInd/>
        <w:snapToGrid/>
        <w:spacing w:line="288" w:lineRule="auto"/>
        <w:ind w:firstLine="424" w:firstLineChars="202"/>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（四）比赛形式</w:t>
      </w:r>
    </w:p>
    <w:p w14:paraId="7A9E5684">
      <w:pPr>
        <w:keepNext w:val="0"/>
        <w:keepLines w:val="0"/>
        <w:pageBreakBefore w:val="0"/>
        <w:widowControl w:val="0"/>
        <w:kinsoku/>
        <w:wordWrap/>
        <w:overflowPunct/>
        <w:topLinePunct w:val="0"/>
        <w:autoSpaceDE/>
        <w:autoSpaceDN/>
        <w:bidi w:val="0"/>
        <w:adjustRightInd/>
        <w:snapToGrid/>
        <w:spacing w:line="288" w:lineRule="auto"/>
        <w:ind w:firstLine="424" w:firstLineChars="202"/>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综合能力赛项：请在比赛开始前</w:t>
      </w:r>
      <w:r>
        <w:rPr>
          <w:rFonts w:hint="eastAsia" w:ascii="宋体" w:hAnsi="宋体" w:eastAsia="宋体" w:cs="宋体"/>
          <w:b/>
          <w:bCs/>
          <w:kern w:val="0"/>
          <w:sz w:val="21"/>
          <w:szCs w:val="21"/>
          <w:lang w:val="en-US" w:eastAsia="zh-CN"/>
        </w:rPr>
        <w:t>半小时</w:t>
      </w:r>
      <w:r>
        <w:rPr>
          <w:rFonts w:hint="eastAsia" w:ascii="宋体" w:hAnsi="宋体" w:eastAsia="宋体" w:cs="宋体"/>
          <w:kern w:val="0"/>
          <w:sz w:val="21"/>
          <w:szCs w:val="21"/>
          <w:lang w:val="en-US" w:eastAsia="zh-CN"/>
        </w:rPr>
        <w:t>登录大赛官网准备线上作答。比赛时间共</w:t>
      </w:r>
      <w:r>
        <w:rPr>
          <w:rFonts w:hint="eastAsia" w:ascii="宋体" w:hAnsi="宋体" w:eastAsia="宋体" w:cs="宋体"/>
          <w:b/>
          <w:bCs/>
          <w:kern w:val="0"/>
          <w:sz w:val="21"/>
          <w:szCs w:val="21"/>
          <w:lang w:val="en-US" w:eastAsia="zh-CN"/>
        </w:rPr>
        <w:t>90分钟</w:t>
      </w:r>
      <w:r>
        <w:rPr>
          <w:rFonts w:hint="eastAsia" w:ascii="宋体" w:hAnsi="宋体" w:eastAsia="宋体" w:cs="宋体"/>
          <w:kern w:val="0"/>
          <w:sz w:val="21"/>
          <w:szCs w:val="21"/>
          <w:lang w:val="en-US" w:eastAsia="zh-CN"/>
        </w:rPr>
        <w:t>。线上初赛赛题由大赛组委会提供，比赛题型为</w:t>
      </w:r>
      <w:r>
        <w:rPr>
          <w:rFonts w:hint="eastAsia" w:ascii="宋体" w:hAnsi="宋体" w:eastAsia="宋体" w:cs="宋体"/>
          <w:b/>
          <w:bCs/>
          <w:kern w:val="0"/>
          <w:sz w:val="21"/>
          <w:szCs w:val="21"/>
          <w:lang w:val="en-US" w:eastAsia="zh-CN"/>
        </w:rPr>
        <w:t>客观题若干道和议论文写作1篇</w:t>
      </w:r>
      <w:r>
        <w:rPr>
          <w:rFonts w:hint="eastAsia" w:ascii="宋体" w:hAnsi="宋体" w:eastAsia="宋体" w:cs="宋体"/>
          <w:kern w:val="0"/>
          <w:sz w:val="21"/>
          <w:szCs w:val="21"/>
          <w:lang w:val="en-US" w:eastAsia="zh-CN"/>
        </w:rPr>
        <w:t>。比赛样题链接：</w:t>
      </w:r>
      <w:r>
        <w:rPr>
          <w:sz w:val="21"/>
          <w:szCs w:val="21"/>
        </w:rPr>
        <w:fldChar w:fldCharType="begin"/>
      </w:r>
      <w:r>
        <w:rPr>
          <w:sz w:val="21"/>
          <w:szCs w:val="21"/>
        </w:rPr>
        <w:instrText xml:space="preserve"> HYPERLINK "https://ucc.fltrp.com/c/2024-04-19/523063.shtml" </w:instrText>
      </w:r>
      <w:r>
        <w:rPr>
          <w:sz w:val="21"/>
          <w:szCs w:val="21"/>
        </w:rPr>
        <w:fldChar w:fldCharType="separate"/>
      </w:r>
      <w:r>
        <w:rPr>
          <w:rStyle w:val="11"/>
          <w:rFonts w:hint="eastAsia" w:ascii="仿宋" w:hAnsi="仿宋" w:eastAsia="仿宋" w:cs="仿宋"/>
          <w:b/>
          <w:bCs/>
          <w:kern w:val="0"/>
          <w:sz w:val="21"/>
          <w:szCs w:val="21"/>
        </w:rPr>
        <w:t>https://ucc.fltrp.com/c/2024-04-19/523063.shtml</w:t>
      </w:r>
      <w:r>
        <w:rPr>
          <w:rStyle w:val="11"/>
          <w:rFonts w:hint="eastAsia" w:ascii="仿宋" w:hAnsi="仿宋" w:eastAsia="仿宋" w:cs="仿宋"/>
          <w:b/>
          <w:bCs/>
          <w:kern w:val="0"/>
          <w:sz w:val="21"/>
          <w:szCs w:val="21"/>
        </w:rPr>
        <w:fldChar w:fldCharType="end"/>
      </w:r>
      <w:r>
        <w:rPr>
          <w:rFonts w:hint="eastAsia" w:ascii="宋体" w:hAnsi="宋体" w:eastAsia="宋体" w:cs="宋体"/>
          <w:kern w:val="0"/>
          <w:sz w:val="21"/>
          <w:szCs w:val="21"/>
          <w:lang w:val="en-US" w:eastAsia="zh-CN"/>
        </w:rPr>
        <w:t>。大赛专用赛事系统“iTEST智能测评云平台”提供在线测试支持，“iWrite英语写作教学与评阅系统”提供机评支持。</w:t>
      </w:r>
    </w:p>
    <w:p w14:paraId="0573D469">
      <w:pPr>
        <w:keepNext w:val="0"/>
        <w:keepLines w:val="0"/>
        <w:pageBreakBefore w:val="0"/>
        <w:widowControl w:val="0"/>
        <w:kinsoku/>
        <w:wordWrap/>
        <w:overflowPunct/>
        <w:topLinePunct w:val="0"/>
        <w:autoSpaceDE/>
        <w:autoSpaceDN/>
        <w:bidi w:val="0"/>
        <w:adjustRightInd/>
        <w:snapToGrid/>
        <w:spacing w:line="288" w:lineRule="auto"/>
        <w:ind w:firstLine="424" w:firstLineChars="202"/>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笔译赛项：请在比赛开始前</w:t>
      </w:r>
      <w:r>
        <w:rPr>
          <w:rFonts w:hint="eastAsia" w:ascii="宋体" w:hAnsi="宋体" w:eastAsia="宋体" w:cs="宋体"/>
          <w:b/>
          <w:bCs/>
          <w:kern w:val="0"/>
          <w:sz w:val="21"/>
          <w:szCs w:val="21"/>
          <w:lang w:val="en-US" w:eastAsia="zh-CN"/>
        </w:rPr>
        <w:t>半小时</w:t>
      </w:r>
      <w:r>
        <w:rPr>
          <w:rFonts w:hint="eastAsia" w:ascii="宋体" w:hAnsi="宋体" w:eastAsia="宋体" w:cs="宋体"/>
          <w:kern w:val="0"/>
          <w:sz w:val="21"/>
          <w:szCs w:val="21"/>
          <w:lang w:val="en-US" w:eastAsia="zh-CN"/>
        </w:rPr>
        <w:t>登录大赛官网准备线上作答。比赛时间共</w:t>
      </w:r>
      <w:r>
        <w:rPr>
          <w:rFonts w:hint="eastAsia" w:ascii="宋体" w:hAnsi="宋体" w:eastAsia="宋体" w:cs="宋体"/>
          <w:b/>
          <w:bCs/>
          <w:kern w:val="0"/>
          <w:sz w:val="21"/>
          <w:szCs w:val="21"/>
          <w:lang w:val="en-US" w:eastAsia="zh-CN"/>
        </w:rPr>
        <w:t>120分钟</w:t>
      </w:r>
      <w:r>
        <w:rPr>
          <w:rFonts w:hint="eastAsia" w:ascii="宋体" w:hAnsi="宋体" w:eastAsia="宋体" w:cs="宋体"/>
          <w:kern w:val="0"/>
          <w:sz w:val="21"/>
          <w:szCs w:val="21"/>
          <w:lang w:val="en-US" w:eastAsia="zh-CN"/>
        </w:rPr>
        <w:t>。线上初赛赛题由大赛组委会提供，比赛题型为</w:t>
      </w:r>
      <w:r>
        <w:rPr>
          <w:rFonts w:hint="eastAsia" w:ascii="宋体" w:hAnsi="宋体" w:eastAsia="宋体" w:cs="宋体"/>
          <w:b/>
          <w:bCs/>
          <w:kern w:val="0"/>
          <w:sz w:val="21"/>
          <w:szCs w:val="21"/>
          <w:lang w:val="en-US" w:eastAsia="zh-CN"/>
        </w:rPr>
        <w:t>客观题若干道、英译汉（非文学翻译）1篇、汉译英（非文学翻译）1篇</w:t>
      </w:r>
      <w:r>
        <w:rPr>
          <w:rFonts w:hint="eastAsia" w:ascii="宋体" w:hAnsi="宋体" w:eastAsia="宋体" w:cs="宋体"/>
          <w:kern w:val="0"/>
          <w:sz w:val="21"/>
          <w:szCs w:val="21"/>
          <w:lang w:val="en-US" w:eastAsia="zh-CN"/>
        </w:rPr>
        <w:t>。比赛样题链接：</w:t>
      </w:r>
      <w:r>
        <w:rPr>
          <w:sz w:val="21"/>
          <w:szCs w:val="21"/>
        </w:rPr>
        <w:fldChar w:fldCharType="begin"/>
      </w:r>
      <w:r>
        <w:rPr>
          <w:sz w:val="21"/>
          <w:szCs w:val="21"/>
        </w:rPr>
        <w:instrText xml:space="preserve"> HYPERLINK "https://ucc.fltrp.com/c/2024-04-18/523056.shtml" </w:instrText>
      </w:r>
      <w:r>
        <w:rPr>
          <w:sz w:val="21"/>
          <w:szCs w:val="21"/>
        </w:rPr>
        <w:fldChar w:fldCharType="separate"/>
      </w:r>
      <w:r>
        <w:rPr>
          <w:rStyle w:val="11"/>
          <w:rFonts w:hint="eastAsia" w:ascii="仿宋" w:hAnsi="仿宋" w:eastAsia="仿宋" w:cs="仿宋"/>
          <w:b/>
          <w:bCs/>
          <w:kern w:val="0"/>
          <w:sz w:val="21"/>
          <w:szCs w:val="21"/>
        </w:rPr>
        <w:t>https://ucc.fltrp.com/c/2024-04-18/523056.shtml</w:t>
      </w:r>
      <w:r>
        <w:rPr>
          <w:rStyle w:val="11"/>
          <w:rFonts w:hint="eastAsia" w:ascii="仿宋" w:hAnsi="仿宋" w:eastAsia="仿宋" w:cs="仿宋"/>
          <w:b/>
          <w:bCs/>
          <w:kern w:val="0"/>
          <w:sz w:val="21"/>
          <w:szCs w:val="21"/>
        </w:rPr>
        <w:fldChar w:fldCharType="end"/>
      </w:r>
      <w:r>
        <w:rPr>
          <w:rFonts w:hint="eastAsia" w:ascii="宋体" w:hAnsi="宋体" w:eastAsia="宋体" w:cs="宋体"/>
          <w:kern w:val="0"/>
          <w:sz w:val="21"/>
          <w:szCs w:val="21"/>
          <w:lang w:val="en-US" w:eastAsia="zh-CN"/>
        </w:rPr>
        <w:t>。大赛专用赛事系统“iTEST智能测评云平台”提供在线测试支持，“iTranslate计算机辅助翻译教学与实践平台”提供机评支持。</w:t>
      </w:r>
    </w:p>
    <w:p w14:paraId="419C9DAD">
      <w:pPr>
        <w:keepNext w:val="0"/>
        <w:keepLines w:val="0"/>
        <w:pageBreakBefore w:val="0"/>
        <w:widowControl w:val="0"/>
        <w:kinsoku/>
        <w:wordWrap/>
        <w:overflowPunct/>
        <w:topLinePunct w:val="0"/>
        <w:autoSpaceDE/>
        <w:autoSpaceDN/>
        <w:bidi w:val="0"/>
        <w:adjustRightInd/>
        <w:snapToGrid/>
        <w:spacing w:line="288" w:lineRule="auto"/>
        <w:ind w:firstLine="424" w:firstLineChars="202"/>
        <w:textAlignment w:val="auto"/>
        <w:rPr>
          <w:rFonts w:hint="eastAsia" w:ascii="宋体" w:hAnsi="宋体" w:eastAsia="宋体" w:cs="宋体"/>
          <w:kern w:val="0"/>
          <w:sz w:val="21"/>
          <w:szCs w:val="21"/>
          <w:lang w:val="en-US" w:eastAsia="zh-CN"/>
        </w:rPr>
      </w:pPr>
    </w:p>
    <w:p w14:paraId="3E924085">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Cs/>
          <w:sz w:val="21"/>
          <w:szCs w:val="21"/>
        </w:rPr>
      </w:pPr>
      <w:r>
        <w:rPr>
          <w:rFonts w:hint="eastAsia" w:ascii="宋体" w:hAnsi="宋体" w:eastAsia="宋体" w:cs="宋体"/>
          <w:bCs/>
          <w:sz w:val="21"/>
          <w:szCs w:val="21"/>
          <w:lang w:eastAsia="zh-CN"/>
        </w:rPr>
        <w:t>五、</w:t>
      </w:r>
      <w:r>
        <w:rPr>
          <w:rFonts w:hint="eastAsia" w:ascii="宋体" w:hAnsi="宋体" w:eastAsia="宋体" w:cs="宋体"/>
          <w:bCs/>
          <w:sz w:val="21"/>
          <w:szCs w:val="21"/>
        </w:rPr>
        <w:t>奖项设置</w:t>
      </w:r>
    </w:p>
    <w:p w14:paraId="2D71844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rPr>
      </w:pPr>
      <w:r>
        <w:rPr>
          <w:rFonts w:hint="eastAsia"/>
        </w:rPr>
        <w:t>校赛设置金、银、铜奖，获奖比例分别为本校参赛选手人数的5%、15%、25%。</w:t>
      </w:r>
      <w:r>
        <w:rPr>
          <w:rFonts w:hint="eastAsia"/>
          <w:lang w:eastAsia="zh-CN"/>
        </w:rPr>
        <w:t>校赛</w:t>
      </w:r>
      <w:r>
        <w:rPr>
          <w:rFonts w:hint="eastAsia"/>
        </w:rPr>
        <w:t>结束后，组委会</w:t>
      </w:r>
      <w:r>
        <w:rPr>
          <w:rFonts w:hint="eastAsia"/>
          <w:lang w:eastAsia="zh-CN"/>
        </w:rPr>
        <w:t>将选拔出综合能力</w:t>
      </w:r>
      <w:r>
        <w:rPr>
          <w:rFonts w:hint="eastAsia"/>
          <w:lang w:val="en-US" w:eastAsia="zh-CN"/>
        </w:rPr>
        <w:t>6人、笔译2人</w:t>
      </w:r>
      <w:r>
        <w:rPr>
          <w:rFonts w:hint="eastAsia"/>
        </w:rPr>
        <w:t>代表</w:t>
      </w:r>
      <w:r>
        <w:rPr>
          <w:rFonts w:hint="eastAsia"/>
          <w:lang w:val="en-US" w:eastAsia="zh-CN"/>
        </w:rPr>
        <w:t>湖北经济学院</w:t>
      </w:r>
      <w:r>
        <w:rPr>
          <w:rFonts w:hint="eastAsia"/>
        </w:rPr>
        <w:t>参加湖北赛区</w:t>
      </w:r>
      <w:r>
        <w:rPr>
          <w:rFonts w:hint="eastAsia"/>
          <w:lang w:eastAsia="zh-CN"/>
        </w:rPr>
        <w:t>比赛</w:t>
      </w:r>
      <w:r>
        <w:rPr>
          <w:rFonts w:hint="eastAsia"/>
        </w:rPr>
        <w:t>。</w:t>
      </w:r>
    </w:p>
    <w:p w14:paraId="24F524B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rPr>
      </w:pPr>
    </w:p>
    <w:p w14:paraId="5AA5C3D6">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rPr>
      </w:pPr>
      <w:r>
        <w:rPr>
          <w:rFonts w:hint="eastAsia"/>
          <w:lang w:val="en-US" w:eastAsia="zh-CN"/>
        </w:rPr>
        <w:t>六、</w:t>
      </w:r>
      <w:r>
        <w:rPr>
          <w:rFonts w:hint="eastAsia"/>
        </w:rPr>
        <w:t>其他事项说明</w:t>
      </w:r>
    </w:p>
    <w:p w14:paraId="5F8397EE">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default" w:eastAsiaTheme="minorEastAsia"/>
          <w:lang w:val="en-US" w:eastAsia="zh-CN"/>
        </w:rPr>
      </w:pPr>
      <w:r>
        <w:rPr>
          <w:rFonts w:hint="eastAsia"/>
          <w:lang w:val="en-US" w:eastAsia="zh-CN"/>
        </w:rPr>
        <w:t xml:space="preserve">1. </w:t>
      </w:r>
      <w:r>
        <w:rPr>
          <w:rFonts w:hint="eastAsia"/>
          <w:lang w:eastAsia="zh-CN"/>
        </w:rPr>
        <w:t>请使用Chrome或Firefox浏览器进行大赛官网相关操作。</w:t>
      </w:r>
    </w:p>
    <w:p w14:paraId="4677A9C6">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textAlignment w:val="auto"/>
        <w:rPr>
          <w:rFonts w:hint="eastAsia" w:ascii="宋体" w:hAnsi="宋体" w:eastAsia="宋体" w:cs="宋体"/>
          <w:kern w:val="0"/>
          <w:sz w:val="21"/>
          <w:szCs w:val="21"/>
        </w:rPr>
      </w:pPr>
      <w:r>
        <w:rPr>
          <w:rFonts w:hint="eastAsia" w:eastAsia="宋体"/>
          <w:lang w:val="en-US" w:eastAsia="zh-CN"/>
        </w:rPr>
        <w:t>2. 所有同学</w:t>
      </w:r>
      <w:r>
        <w:rPr>
          <w:rFonts w:hint="eastAsia" w:ascii="宋体" w:hAnsi="宋体" w:eastAsia="宋体" w:cs="宋体"/>
          <w:kern w:val="0"/>
          <w:sz w:val="21"/>
          <w:szCs w:val="21"/>
          <w:lang w:eastAsia="zh-CN"/>
        </w:rPr>
        <w:t>须在赛前携带笔记本电脑到达指定考场</w:t>
      </w:r>
      <w:r>
        <w:rPr>
          <w:rFonts w:hint="eastAsia" w:ascii="宋体" w:hAnsi="宋体" w:eastAsia="宋体" w:cs="宋体"/>
          <w:b/>
          <w:bCs/>
          <w:kern w:val="0"/>
          <w:sz w:val="21"/>
          <w:szCs w:val="21"/>
          <w:lang w:eastAsia="zh-CN"/>
        </w:rPr>
        <w:t>签到</w:t>
      </w:r>
      <w:r>
        <w:rPr>
          <w:rFonts w:hint="eastAsia" w:ascii="宋体" w:hAnsi="宋体" w:eastAsia="宋体" w:cs="宋体"/>
          <w:kern w:val="0"/>
          <w:sz w:val="21"/>
          <w:szCs w:val="21"/>
          <w:lang w:eastAsia="zh-CN"/>
        </w:rPr>
        <w:t>（未现场参赛并签到的同学将被视为放弃评奖资格），并完成线上环境测试。</w:t>
      </w:r>
    </w:p>
    <w:p w14:paraId="3DCAAD41">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eastAsiaTheme="minorEastAsia"/>
          <w:lang w:eastAsia="zh-CN"/>
        </w:rPr>
      </w:pPr>
      <w:r>
        <w:rPr>
          <w:rFonts w:hint="eastAsia"/>
          <w:lang w:val="en-US" w:eastAsia="zh-CN"/>
        </w:rPr>
        <w:t xml:space="preserve">3. </w:t>
      </w:r>
      <w:r>
        <w:rPr>
          <w:rFonts w:hint="eastAsia"/>
        </w:rPr>
        <w:t>请</w:t>
      </w:r>
      <w:r>
        <w:rPr>
          <w:rFonts w:hint="eastAsia" w:ascii="宋体" w:hAnsi="宋体" w:eastAsia="宋体" w:cs="宋体"/>
          <w:kern w:val="0"/>
          <w:sz w:val="21"/>
          <w:szCs w:val="21"/>
        </w:rPr>
        <w:t>报名参赛的同学</w:t>
      </w:r>
      <w:r>
        <w:rPr>
          <w:rFonts w:hint="eastAsia" w:ascii="宋体" w:hAnsi="宋体" w:eastAsia="宋体" w:cs="宋体"/>
          <w:kern w:val="0"/>
          <w:sz w:val="21"/>
          <w:szCs w:val="21"/>
          <w:lang w:eastAsia="zh-CN"/>
        </w:rPr>
        <w:t>扫码</w:t>
      </w:r>
      <w:r>
        <w:rPr>
          <w:rFonts w:hint="eastAsia" w:ascii="宋体" w:hAnsi="宋体" w:eastAsia="宋体" w:cs="宋体"/>
          <w:kern w:val="0"/>
          <w:sz w:val="21"/>
          <w:szCs w:val="21"/>
        </w:rPr>
        <w:t>加入QQ群（群号</w:t>
      </w:r>
      <w:r>
        <w:rPr>
          <w:rFonts w:hint="eastAsia" w:ascii="宋体" w:hAnsi="宋体" w:eastAsia="宋体" w:cs="宋体"/>
          <w:kern w:val="0"/>
          <w:sz w:val="21"/>
          <w:szCs w:val="21"/>
          <w:lang w:val="en-US" w:eastAsia="zh-CN"/>
        </w:rPr>
        <w:t>887438914</w:t>
      </w:r>
      <w:r>
        <w:rPr>
          <w:rFonts w:hint="eastAsia" w:ascii="宋体" w:hAnsi="宋体" w:eastAsia="宋体" w:cs="宋体"/>
          <w:kern w:val="0"/>
          <w:sz w:val="21"/>
          <w:szCs w:val="21"/>
        </w:rPr>
        <w:t>），</w:t>
      </w:r>
      <w:r>
        <w:rPr>
          <w:rFonts w:hint="eastAsia" w:ascii="宋体" w:hAnsi="宋体" w:eastAsia="宋体" w:cs="宋体"/>
          <w:kern w:val="0"/>
          <w:sz w:val="21"/>
          <w:szCs w:val="21"/>
          <w:lang w:eastAsia="zh-CN"/>
        </w:rPr>
        <w:t>及时</w:t>
      </w:r>
      <w:r>
        <w:rPr>
          <w:rFonts w:hint="eastAsia" w:ascii="宋体" w:hAnsi="宋体" w:eastAsia="宋体" w:cs="宋体"/>
          <w:kern w:val="0"/>
          <w:sz w:val="21"/>
          <w:szCs w:val="21"/>
        </w:rPr>
        <w:t>关注群内的比赛</w:t>
      </w:r>
      <w:r>
        <w:rPr>
          <w:rFonts w:hint="eastAsia" w:ascii="宋体" w:hAnsi="宋体" w:eastAsia="宋体" w:cs="宋体"/>
          <w:kern w:val="0"/>
          <w:sz w:val="21"/>
          <w:szCs w:val="21"/>
          <w:lang w:eastAsia="zh-CN"/>
        </w:rPr>
        <w:t>相关</w:t>
      </w:r>
      <w:r>
        <w:rPr>
          <w:rFonts w:hint="eastAsia" w:ascii="宋体" w:hAnsi="宋体" w:eastAsia="宋体" w:cs="宋体"/>
          <w:kern w:val="0"/>
          <w:sz w:val="21"/>
          <w:szCs w:val="21"/>
        </w:rPr>
        <w:t>通知</w:t>
      </w:r>
      <w:r>
        <w:rPr>
          <w:rFonts w:hint="eastAsia"/>
        </w:rPr>
        <w:t>。</w:t>
      </w:r>
    </w:p>
    <w:p w14:paraId="2FBA328E">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drawing>
          <wp:inline distT="0" distB="0" distL="114300" distR="114300">
            <wp:extent cx="1891665" cy="1987550"/>
            <wp:effectExtent l="0" t="0" r="13335" b="1270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891665" cy="1987550"/>
                    </a:xfrm>
                    <a:prstGeom prst="rect">
                      <a:avLst/>
                    </a:prstGeom>
                    <a:noFill/>
                    <a:ln w="9525">
                      <a:noFill/>
                    </a:ln>
                  </pic:spPr>
                </pic:pic>
              </a:graphicData>
            </a:graphic>
          </wp:inline>
        </w:drawing>
      </w:r>
    </w:p>
    <w:p w14:paraId="0DCDA550">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right"/>
        <w:textAlignment w:val="auto"/>
        <w:rPr>
          <w:rFonts w:hint="eastAsia"/>
        </w:rPr>
      </w:pPr>
      <w:r>
        <w:rPr>
          <w:rFonts w:hint="eastAsia"/>
          <w:lang w:eastAsia="zh-CN"/>
        </w:rPr>
        <w:t>湖北经济学院外国语</w:t>
      </w:r>
      <w:r>
        <w:rPr>
          <w:rFonts w:hint="eastAsia"/>
        </w:rPr>
        <w:t>学院</w:t>
      </w:r>
    </w:p>
    <w:p w14:paraId="58C490FC">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right"/>
        <w:textAlignment w:val="auto"/>
        <w:rPr>
          <w:rFonts w:hint="eastAsia"/>
          <w:lang w:eastAsia="zh-CN"/>
        </w:rPr>
      </w:pPr>
      <w:r>
        <w:rPr>
          <w:rFonts w:hint="eastAsia" w:ascii="宋体" w:hAnsi="宋体" w:eastAsia="宋体" w:cs="宋体"/>
          <w:lang w:eastAsia="zh-CN"/>
        </w:rPr>
        <w:t>2024年</w:t>
      </w:r>
      <w:r>
        <w:rPr>
          <w:rFonts w:hint="eastAsia" w:ascii="宋体" w:hAnsi="宋体" w:eastAsia="宋体" w:cs="宋体"/>
          <w:lang w:val="en-US" w:eastAsia="zh-CN"/>
        </w:rPr>
        <w:t>9</w:t>
      </w:r>
      <w:r>
        <w:rPr>
          <w:rFonts w:hint="eastAsia" w:ascii="宋体" w:hAnsi="宋体" w:eastAsia="宋体" w:cs="宋体"/>
          <w:lang w:eastAsia="zh-CN"/>
        </w:rPr>
        <w:t>月</w:t>
      </w:r>
      <w:r>
        <w:rPr>
          <w:rFonts w:hint="eastAsia" w:ascii="宋体" w:hAnsi="宋体" w:eastAsia="宋体" w:cs="宋体"/>
          <w:lang w:val="en-US" w:eastAsia="zh-CN"/>
        </w:rPr>
        <w:t>13</w:t>
      </w:r>
      <w:r>
        <w:rPr>
          <w:rFonts w:hint="eastAsia" w:ascii="宋体" w:hAnsi="宋体" w:eastAsia="宋体" w:cs="宋体"/>
          <w:lang w:eastAsia="zh-CN"/>
        </w:rPr>
        <w:t>日</w:t>
      </w:r>
      <w:r>
        <w:rPr>
          <w:rFonts w:hint="eastAsia"/>
          <w:lang w:eastAsia="zh-CN"/>
        </w:rPr>
        <w:t xml:space="preserve">   </w:t>
      </w:r>
    </w:p>
    <w:sectPr>
      <w:pgSz w:w="11906" w:h="16838"/>
      <w:pgMar w:top="1327" w:right="1800" w:bottom="132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011979"/>
    <w:multiLevelType w:val="singleLevel"/>
    <w:tmpl w:val="E001197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2YzBhNGIzYzIyYTVmY2NmMGUxODc3YmFiZGE4ZTgifQ=="/>
  </w:docVars>
  <w:rsids>
    <w:rsidRoot w:val="00F04EBA"/>
    <w:rsid w:val="00012D95"/>
    <w:rsid w:val="00023471"/>
    <w:rsid w:val="000710C1"/>
    <w:rsid w:val="000B1335"/>
    <w:rsid w:val="000D2018"/>
    <w:rsid w:val="000E405B"/>
    <w:rsid w:val="000E7009"/>
    <w:rsid w:val="000F531B"/>
    <w:rsid w:val="000F5453"/>
    <w:rsid w:val="00104690"/>
    <w:rsid w:val="001231F4"/>
    <w:rsid w:val="00137379"/>
    <w:rsid w:val="001433A9"/>
    <w:rsid w:val="00150C8D"/>
    <w:rsid w:val="00155DEC"/>
    <w:rsid w:val="00167212"/>
    <w:rsid w:val="001A3A4E"/>
    <w:rsid w:val="001A71D8"/>
    <w:rsid w:val="001C516C"/>
    <w:rsid w:val="001C7B2F"/>
    <w:rsid w:val="001E5699"/>
    <w:rsid w:val="001E7DF7"/>
    <w:rsid w:val="001F1D10"/>
    <w:rsid w:val="002038BD"/>
    <w:rsid w:val="00204AAD"/>
    <w:rsid w:val="00207E29"/>
    <w:rsid w:val="00220C86"/>
    <w:rsid w:val="0025675B"/>
    <w:rsid w:val="0029599A"/>
    <w:rsid w:val="002979AF"/>
    <w:rsid w:val="002B4D14"/>
    <w:rsid w:val="002C7A23"/>
    <w:rsid w:val="00304F63"/>
    <w:rsid w:val="00322F19"/>
    <w:rsid w:val="0032530D"/>
    <w:rsid w:val="0033119C"/>
    <w:rsid w:val="00343E17"/>
    <w:rsid w:val="003C4A60"/>
    <w:rsid w:val="004169D4"/>
    <w:rsid w:val="00420169"/>
    <w:rsid w:val="00425C7D"/>
    <w:rsid w:val="0042674B"/>
    <w:rsid w:val="00472DDF"/>
    <w:rsid w:val="00485794"/>
    <w:rsid w:val="004860D7"/>
    <w:rsid w:val="00486740"/>
    <w:rsid w:val="004B1786"/>
    <w:rsid w:val="004B513B"/>
    <w:rsid w:val="004C2B44"/>
    <w:rsid w:val="004E68B2"/>
    <w:rsid w:val="005534E3"/>
    <w:rsid w:val="00557D38"/>
    <w:rsid w:val="0056438A"/>
    <w:rsid w:val="00564B80"/>
    <w:rsid w:val="005B42A6"/>
    <w:rsid w:val="005C2FE4"/>
    <w:rsid w:val="005C6152"/>
    <w:rsid w:val="005D4A4D"/>
    <w:rsid w:val="005E0593"/>
    <w:rsid w:val="005E5BC3"/>
    <w:rsid w:val="005F32B5"/>
    <w:rsid w:val="0060203B"/>
    <w:rsid w:val="00604D3A"/>
    <w:rsid w:val="006322DF"/>
    <w:rsid w:val="00683656"/>
    <w:rsid w:val="0069173A"/>
    <w:rsid w:val="006C7897"/>
    <w:rsid w:val="006D6C27"/>
    <w:rsid w:val="00765D09"/>
    <w:rsid w:val="0078294E"/>
    <w:rsid w:val="007A7E58"/>
    <w:rsid w:val="007D6557"/>
    <w:rsid w:val="008518BD"/>
    <w:rsid w:val="008822B2"/>
    <w:rsid w:val="00890007"/>
    <w:rsid w:val="008943F9"/>
    <w:rsid w:val="008A330A"/>
    <w:rsid w:val="008C27E7"/>
    <w:rsid w:val="008D5BA7"/>
    <w:rsid w:val="008F26C3"/>
    <w:rsid w:val="009232DD"/>
    <w:rsid w:val="00996276"/>
    <w:rsid w:val="009964D8"/>
    <w:rsid w:val="00997F3A"/>
    <w:rsid w:val="009D562C"/>
    <w:rsid w:val="00A21EE2"/>
    <w:rsid w:val="00A26B46"/>
    <w:rsid w:val="00AA2999"/>
    <w:rsid w:val="00AA4F9F"/>
    <w:rsid w:val="00B1014C"/>
    <w:rsid w:val="00B62F13"/>
    <w:rsid w:val="00B708BC"/>
    <w:rsid w:val="00B77D2C"/>
    <w:rsid w:val="00BB7D44"/>
    <w:rsid w:val="00BE1027"/>
    <w:rsid w:val="00BE29C1"/>
    <w:rsid w:val="00C157F0"/>
    <w:rsid w:val="00C606DB"/>
    <w:rsid w:val="00CC7408"/>
    <w:rsid w:val="00CD186A"/>
    <w:rsid w:val="00CD4A2D"/>
    <w:rsid w:val="00CE1C43"/>
    <w:rsid w:val="00CE493C"/>
    <w:rsid w:val="00CF509C"/>
    <w:rsid w:val="00D16BF2"/>
    <w:rsid w:val="00D17018"/>
    <w:rsid w:val="00D20F43"/>
    <w:rsid w:val="00D22E07"/>
    <w:rsid w:val="00D91F2D"/>
    <w:rsid w:val="00DF5448"/>
    <w:rsid w:val="00E24A11"/>
    <w:rsid w:val="00E770C7"/>
    <w:rsid w:val="00E931EF"/>
    <w:rsid w:val="00EA7C30"/>
    <w:rsid w:val="00EB7C46"/>
    <w:rsid w:val="00F04EBA"/>
    <w:rsid w:val="00F17618"/>
    <w:rsid w:val="00F232D0"/>
    <w:rsid w:val="00F32057"/>
    <w:rsid w:val="00F443A9"/>
    <w:rsid w:val="00F6192B"/>
    <w:rsid w:val="00F63D7B"/>
    <w:rsid w:val="00F959AC"/>
    <w:rsid w:val="00F95A8A"/>
    <w:rsid w:val="00F96CC1"/>
    <w:rsid w:val="00FA363C"/>
    <w:rsid w:val="00FA5DC8"/>
    <w:rsid w:val="00FE6878"/>
    <w:rsid w:val="01EF40A1"/>
    <w:rsid w:val="04EA2E33"/>
    <w:rsid w:val="05276286"/>
    <w:rsid w:val="056F5AE4"/>
    <w:rsid w:val="08EA0B72"/>
    <w:rsid w:val="0C0D480C"/>
    <w:rsid w:val="10C02B8A"/>
    <w:rsid w:val="17CD3111"/>
    <w:rsid w:val="22CE4EBC"/>
    <w:rsid w:val="25B42C4E"/>
    <w:rsid w:val="262219A2"/>
    <w:rsid w:val="2D4E3DDD"/>
    <w:rsid w:val="30CA58B0"/>
    <w:rsid w:val="347B40D4"/>
    <w:rsid w:val="37194F57"/>
    <w:rsid w:val="38A93982"/>
    <w:rsid w:val="3D981108"/>
    <w:rsid w:val="40F34D02"/>
    <w:rsid w:val="42084221"/>
    <w:rsid w:val="42760426"/>
    <w:rsid w:val="43711D91"/>
    <w:rsid w:val="49512D0C"/>
    <w:rsid w:val="4B7377CF"/>
    <w:rsid w:val="4C7E43C3"/>
    <w:rsid w:val="4D423C64"/>
    <w:rsid w:val="50FA2505"/>
    <w:rsid w:val="51B55F2B"/>
    <w:rsid w:val="533F26A6"/>
    <w:rsid w:val="537E50C7"/>
    <w:rsid w:val="5C21628F"/>
    <w:rsid w:val="5F0947CC"/>
    <w:rsid w:val="64217A6A"/>
    <w:rsid w:val="645779AB"/>
    <w:rsid w:val="6D900839"/>
    <w:rsid w:val="778B1DFE"/>
    <w:rsid w:val="77911194"/>
    <w:rsid w:val="783710A6"/>
    <w:rsid w:val="7AEC632A"/>
    <w:rsid w:val="7BDF0989"/>
    <w:rsid w:val="7D3A0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Title"/>
    <w:basedOn w:val="1"/>
    <w:next w:val="1"/>
    <w:link w:val="18"/>
    <w:qFormat/>
    <w:uiPriority w:val="10"/>
    <w:pPr>
      <w:spacing w:before="240" w:after="60"/>
      <w:jc w:val="center"/>
      <w:outlineLvl w:val="0"/>
    </w:pPr>
    <w:rPr>
      <w:rFonts w:eastAsia="宋体" w:asciiTheme="majorHAnsi" w:hAnsiTheme="majorHAnsi" w:cstheme="majorBidi"/>
      <w:b/>
      <w:bCs/>
      <w:sz w:val="32"/>
      <w:szCs w:val="32"/>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semiHidden/>
    <w:unhideWhenUsed/>
    <w:qFormat/>
    <w:uiPriority w:val="99"/>
    <w:rPr>
      <w:color w:val="800080" w:themeColor="followedHyperlink"/>
      <w:u w:val="single"/>
      <w14:textFill>
        <w14:solidFill>
          <w14:schemeClr w14:val="folHlink"/>
        </w14:solidFill>
      </w14:textFill>
    </w:rPr>
  </w:style>
  <w:style w:type="character" w:styleId="11">
    <w:name w:val="Hyperlink"/>
    <w:basedOn w:val="9"/>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9"/>
    <w:link w:val="4"/>
    <w:qFormat/>
    <w:uiPriority w:val="99"/>
    <w:rPr>
      <w:sz w:val="18"/>
      <w:szCs w:val="18"/>
    </w:rPr>
  </w:style>
  <w:style w:type="character" w:customStyle="1" w:styleId="14">
    <w:name w:val="页脚 字符"/>
    <w:basedOn w:val="9"/>
    <w:link w:val="3"/>
    <w:qFormat/>
    <w:uiPriority w:val="99"/>
    <w:rPr>
      <w:sz w:val="18"/>
      <w:szCs w:val="18"/>
    </w:rPr>
  </w:style>
  <w:style w:type="character" w:customStyle="1" w:styleId="15">
    <w:name w:val="批注框文本 字符"/>
    <w:basedOn w:val="9"/>
    <w:link w:val="2"/>
    <w:semiHidden/>
    <w:qFormat/>
    <w:uiPriority w:val="99"/>
    <w:rPr>
      <w:sz w:val="18"/>
      <w:szCs w:val="18"/>
    </w:rPr>
  </w:style>
  <w:style w:type="paragraph" w:customStyle="1" w:styleId="16">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7">
    <w:name w:val="未处理的提及1"/>
    <w:basedOn w:val="9"/>
    <w:semiHidden/>
    <w:unhideWhenUsed/>
    <w:qFormat/>
    <w:uiPriority w:val="99"/>
    <w:rPr>
      <w:color w:val="605E5C"/>
      <w:shd w:val="clear" w:color="auto" w:fill="E1DFDD"/>
    </w:rPr>
  </w:style>
  <w:style w:type="character" w:customStyle="1" w:styleId="18">
    <w:name w:val="标题 字符"/>
    <w:basedOn w:val="9"/>
    <w:link w:val="6"/>
    <w:qFormat/>
    <w:uiPriority w:val="1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1055</Words>
  <Characters>1261</Characters>
  <Lines>23</Lines>
  <Paragraphs>6</Paragraphs>
  <TotalTime>11</TotalTime>
  <ScaleCrop>false</ScaleCrop>
  <LinksUpToDate>false</LinksUpToDate>
  <CharactersWithSpaces>1267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2023-08-01T08:45:00Z</dcterms:created>
  <dc:creator>ff</dc:creator>
  <cp:lastModifiedBy>若水</cp:lastModifiedBy>
  <cp:lastPrinted>2019-04-28T06:26:00Z</cp:lastPrinted>
  <dcterms:modified xsi:type="dcterms:W3CDTF">2024-09-14T07:06:35Z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1394C0319FC54A68806417D6196A943D_13</vt:lpwstr>
  </property>
</Properties>
</file>